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6D" w:rsidRPr="003C636D" w:rsidRDefault="003C636D" w:rsidP="003C6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Дополнительный материал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Гулиев Н.А.,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Смагулов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Б.К. Стандартизация и сертификаци</w:t>
      </w:r>
      <w:bookmarkStart w:id="0" w:name="_GoBack"/>
      <w:bookmarkEnd w:id="0"/>
      <w:r w:rsidRPr="003C636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социально-культурных</w:t>
      </w:r>
      <w:proofErr w:type="gramEnd"/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и туристских услуг: учебное пособие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М: Флинта; МПСИ, 2011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Бухтерева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О.С. Реклама в социально-культурном сервисе и туризме: Учебное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пособие-М:: Дашков и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, 2009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3. Уокер Дж. Р. Введение в гостеприимство: учебное пособие.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 ЮНИТИ-ДАНА,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2012г.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Т.Г. Организация сервисной деятельности. Учебно-методический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комплекс для студентов высших профессиональных учреждений дневной и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заочной</w:t>
      </w:r>
      <w:proofErr w:type="gramEnd"/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форм обучения специальности «Социально-культурный сервис и туризм»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::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Флинта, 2011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О.Г. Некоторые проблемы борьбы с коррупцией в государствах СНГ.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аспекты: научно-практическое пособие.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ЮНИТИ-ДАНА; Закон и право, 2011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Ласкин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А.А. Педагогическое регулирование профессиональной переориентации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высвобожденных специалистов на социально-культурную деятельность: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монография.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 ЮНИТИ-ДАНА; Закон и право, 2010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7. Гулиев Н.А.,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Смагулов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Б.К. Стандартизация и сертификация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социально-культурных</w:t>
      </w:r>
      <w:proofErr w:type="gramEnd"/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и туристских услуг: учебное пособие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:: Флинта; МПСИ, 2011г.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8. Исаева И.Ю. Досуговая педагогика: учебное пособие.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 Флинта; МПСИ, 2010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9. П.К.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Огурчикова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Падейского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>, В.И. Сидоренко. Мастерство продюсера кино и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телевидения: учебник.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 ЮНИТИ-ДАНА, 2012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10. Корнеева С.М. Музыкальный менеджмент: учебное пособие.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 ЮНИТИ-ДАНА,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2006 .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Чаран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Боссиди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Л. Искусство результативного управления.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>: Альпина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Паблишерз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>, 2010 .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C636D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3C636D">
        <w:rPr>
          <w:rFonts w:ascii="Times New Roman" w:hAnsi="Times New Roman" w:cs="Times New Roman"/>
          <w:sz w:val="24"/>
          <w:szCs w:val="24"/>
        </w:rPr>
        <w:t xml:space="preserve"> Т.Г. Организация сервисной деятельности. Учебно-методический</w:t>
      </w:r>
    </w:p>
    <w:p w:rsidR="003C636D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 xml:space="preserve">комплекс для студентов высших профессиональных учреждений дневной и 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заочной</w:t>
      </w:r>
      <w:proofErr w:type="gramEnd"/>
    </w:p>
    <w:p w:rsidR="003D7E1B" w:rsidRPr="003C636D" w:rsidRDefault="003C636D" w:rsidP="003C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36D">
        <w:rPr>
          <w:rFonts w:ascii="Times New Roman" w:hAnsi="Times New Roman" w:cs="Times New Roman"/>
          <w:sz w:val="24"/>
          <w:szCs w:val="24"/>
        </w:rPr>
        <w:t>форм обучения специальности «</w:t>
      </w:r>
      <w:proofErr w:type="gramStart"/>
      <w:r w:rsidRPr="003C636D">
        <w:rPr>
          <w:rFonts w:ascii="Times New Roman" w:hAnsi="Times New Roman" w:cs="Times New Roman"/>
          <w:sz w:val="24"/>
          <w:szCs w:val="24"/>
        </w:rPr>
        <w:t>Социально-культурный</w:t>
      </w:r>
      <w:proofErr w:type="gramEnd"/>
      <w:r w:rsidRPr="003C636D">
        <w:rPr>
          <w:rFonts w:ascii="Times New Roman" w:hAnsi="Times New Roman" w:cs="Times New Roman"/>
          <w:sz w:val="24"/>
          <w:szCs w:val="24"/>
        </w:rPr>
        <w:t xml:space="preserve"> сер</w:t>
      </w:r>
    </w:p>
    <w:sectPr w:rsidR="003D7E1B" w:rsidRPr="003C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94"/>
    <w:rsid w:val="00307AC9"/>
    <w:rsid w:val="003C636D"/>
    <w:rsid w:val="003D7E1B"/>
    <w:rsid w:val="00520094"/>
    <w:rsid w:val="00541330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2019-09-30T18:36:00Z</dcterms:created>
  <dcterms:modified xsi:type="dcterms:W3CDTF">2019-09-30T18:38:00Z</dcterms:modified>
</cp:coreProperties>
</file>